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">
  <w:body>
    <w:p w14:paraId="00000001">
      <w:pPr>
        <w:rPr/>
      </w:pPr>
      <w:r>
        <w:rPr>
          <w:sz w:val="28"/>
          <w:szCs w:val="28"/>
          <w:b/>
          <w:bCs/>
        </w:rPr>
        <w:t xml:space="preserve">Color Formatting Test</w:t>
      </w:r>
    </w:p>
    <w:p w14:paraId="00000002">
      <w:pPr>
        <w:rPr/>
      </w:pPr>
      <w:r>
        <w:rPr>
          <w:color w:val="FF0000"/>
        </w:rPr>
        <w:t xml:space="preserve">Red text </w:t>
      </w:r>
      <w:r>
        <w:rPr>
          <w:color w:val="008000"/>
        </w:rPr>
        <w:t xml:space="preserve">Green text </w:t>
      </w:r>
      <w:r>
        <w:rPr>
          <w:color w:val="0000FF"/>
        </w:rPr>
        <w:t xml:space="preserve">Blue text </w:t>
      </w:r>
      <w:r>
        <w:rPr>
          <w:color w:val="FF8C00"/>
        </w:rPr>
        <w:t xml:space="preserve">Orange text </w:t>
      </w:r>
      <w:r>
        <w:rPr>
          <w:color w:val="800080"/>
        </w:rPr>
        <w:t xml:space="preserve">Purple text</w:t>
      </w:r>
    </w:p>
    <w:p w14:paraId="00000003">
      <w:pPr>
        <w:rPr/>
      </w:pPr>
      <w:r>
        <w:rPr>
          <w:color w:val="FF0000"/>
          <w:b/>
          <w:bCs/>
        </w:rPr>
        <w:t xml:space="preserve">Bold red</w:t>
      </w:r>
      <w:r>
        <w:rPr/>
        <w:t xml:space="preserve"> and </w:t>
      </w:r>
      <w:r>
        <w:rPr>
          <w:color w:val="0000FF"/>
          <w:i/>
          <w:iCs/>
        </w:rPr>
        <w:t xml:space="preserve">italic blue</w:t>
      </w:r>
    </w:p>
    <w:p w14:paraId="00000004">
      <w:pPr>
        <w:rPr/>
      </w:pPr>
      <w:r>
        <w:rPr/>
        <w:t xml:space="preserve">This paragraph has no color formatting for contrast.</w:t>
      </w:r>
    </w:p>
    <w:sectPr>
      <w:pgSz w:w="11906" w:h="16838"/>
      <w:pgMar w:top="1985" w:right="1701" w:bottom="1701" w:left="1701" w:header="851" w:footer="992" w:gutter="0"/>
      <w:cols w:space="425" w:num="1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/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numbering.xml><?xml version="1.0" encoding="utf-8"?>
<w:numbering xmlns:r="http://schemas.openxmlformats.org/officeDocument/2006/relationships" xmlns:o="urn:schemas-microsoft-com:office:office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rPr/>
        <w:ind w:left="420" w:right="0" w:hanging="420"/>
      </w:pPr>
      <w:rPr/>
    </w:lvl>
    <w:lvl w:ilvl="1">
      <w:start w:val="1"/>
      <w:numFmt w:val="decimal"/>
      <w:lvlText w:val="(%2)"/>
      <w:lvlJc w:val="left"/>
      <w:pPr>
        <w:rPr/>
        <w:ind w:left="840" w:right="0" w:hanging="420"/>
      </w:pPr>
      <w:rPr/>
    </w:lvl>
    <w:lvl w:ilvl="2">
      <w:start w:val="1"/>
      <w:numFmt w:val="decimalEnclosedCircle"/>
      <w:lvlText w:val="%3"/>
      <w:lvlJc w:val="left"/>
      <w:pPr>
        <w:rPr/>
        <w:ind w:left="1260" w:right="0" w:hanging="420"/>
      </w:pPr>
      <w:rPr/>
    </w:lvl>
    <w:lvl w:ilvl="3">
      <w:start w:val="1"/>
      <w:numFmt w:val="decimal"/>
      <w:lvlText w:val="%4."/>
      <w:lvlJc w:val="left"/>
      <w:pPr>
        <w:rPr/>
        <w:ind w:left="1680" w:right="0" w:hanging="420"/>
      </w:pPr>
      <w:rPr/>
    </w:lvl>
    <w:lvl w:ilvl="4">
      <w:start w:val="1"/>
      <w:numFmt w:val="decimal"/>
      <w:lvlText w:val="(%5)"/>
      <w:lvlJc w:val="left"/>
      <w:pPr>
        <w:rPr/>
        <w:ind w:left="2100" w:right="0" w:hanging="420"/>
      </w:pPr>
      <w:rPr/>
    </w:lvl>
    <w:lvl w:ilvl="5">
      <w:start w:val="1"/>
      <w:numFmt w:val="decimalEnclosedCircle"/>
      <w:lvlText w:val="%6"/>
      <w:lvlJc w:val="left"/>
      <w:pPr>
        <w:rPr/>
        <w:ind w:left="2520" w:right="0" w:hanging="420"/>
      </w:pPr>
      <w:rPr/>
    </w:lvl>
    <w:lvl w:ilvl="6">
      <w:start w:val="1"/>
      <w:numFmt w:val="decimal"/>
      <w:lvlText w:val="%7."/>
      <w:lvlJc w:val="left"/>
      <w:pPr>
        <w:rPr/>
        <w:ind w:left="2940" w:right="0" w:hanging="420"/>
      </w:pPr>
      <w:rPr/>
    </w:lvl>
    <w:lvl w:ilvl="7">
      <w:start w:val="1"/>
      <w:numFmt w:val="decimal"/>
      <w:lvlText w:val="(%8)"/>
      <w:lvlJc w:val="left"/>
      <w:pPr>
        <w:rPr/>
        <w:ind w:left="3360" w:right="0" w:hanging="420"/>
      </w:pPr>
      <w:rPr/>
    </w:lvl>
    <w:lvl w:ilvl="8">
      <w:start w:val="1"/>
      <w:numFmt w:val="decimalEnclosedCircle"/>
      <w:lvlText w:val="%9"/>
      <w:lvlJc w:val="left"/>
      <w:pPr>
        <w:rPr/>
        <w:ind w:left="3780" w:right="0" w:hanging="42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>
  <w:defaultTabStop w:val="840"/>
  <w:zoom w:percent="100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/>
    </w:rPrDefault>
    <w:pPrDefault>
      <w:pPr>
        <w:rPr/>
      </w:pPr>
    </w:pPrDefault>
  </w:docDefaults>
  <w:style w:type="paragraph" w:styleId="Normal">
    <w:name w:val="Normal"/>
    <w:rPr/>
    <w:pPr>
      <w:rPr/>
    </w:pPr>
    <w:qFormat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5" Type="http://schemas.microsoft.com/office/2011/relationships/commentsExtended" Target="commentsExtended.xml" 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unknown</dc:creator>
  <cp:lastModifiedBy>unknown</cp:lastModifiedBy>
  <dcterms:modified xsi:type="dcterms:W3CDTF">1970-01-01T00:00:00Z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